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Batería de Reserva Externa MiniUPS 5V = 160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11m.jpg" id="1" name="image02.jpg"/>
            <a:graphic>
              <a:graphicData uri="http://schemas.openxmlformats.org/drawingml/2006/picture">
                <pic:pic>
                  <pic:nvPicPr>
                    <pic:cNvPr descr="111m.jpg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hh3qnwn91sjn" w:id="0"/>
      <w:bookmarkEnd w:id="0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5V Mini-UPS se utiliza para el sensor de huellas dactilares de 5V</w:t>
      </w:r>
    </w:p>
    <w:p w:rsidR="00000000" w:rsidDel="00000000" w:rsidP="00000000" w:rsidRDefault="00000000" w:rsidRPr="00000000">
      <w:pPr>
        <w:spacing w:after="120" w:before="120" w:line="381.1764705882353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Entrada: DC5V ~ 2A 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Salida: DC5V ~ 0,8A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  Tiempo de carga: ≥ 6 H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Tiempo de descarga: 4 h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18"/>
          <w:szCs w:val="18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Indicador de luz: La luz roja se enciende cuando se encuentra en proceso de carga, y la luz verde se enciende cuando la carga ha completado.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Humedad relativa: 45% -75%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  Entorno de almacenamiento: 35 º C ~ 55 ℃ (menos de 15 días), 15 º C ~ 25 ℃ (no más de 3 meses)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18"/>
          <w:szCs w:val="18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18"/>
          <w:szCs w:val="18"/>
          <w:highlight w:val="white"/>
          <w:rtl w:val="0"/>
        </w:rPr>
        <w:t xml:space="preserve">  Ciclo de edad: Los tiempos de ciclo de carga y descarga ≥ 300 veces (uso de la batería termina si la capacidad de descarga es inferior al 80% de la capacidad Puntuación de tres veces de formacontinua.)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color w:val="767676"/>
          <w:sz w:val="48"/>
          <w:szCs w:val="48"/>
          <w:highlight w:val="white"/>
          <w:rtl w:val="0"/>
        </w:rPr>
        <w:t xml:space="preserve">Batería de Reserva Externa MiniUPS 12V = 170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143250" cy="3714750"/>
            <wp:effectExtent b="0" l="0" r="0" t="0"/>
            <wp:docPr descr="111m.jpg" id="2" name="image03.jpg"/>
            <a:graphic>
              <a:graphicData uri="http://schemas.openxmlformats.org/drawingml/2006/picture">
                <pic:pic>
                  <pic:nvPicPr>
                    <pic:cNvPr descr="111m.jpg"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100" w:before="260" w:line="384.00000000000006" w:lineRule="auto"/>
        <w:contextualSpacing w:val="0"/>
      </w:pPr>
      <w:bookmarkStart w:colFirst="0" w:colLast="0" w:name="h.dcjfhtcadiwy" w:id="1"/>
      <w:bookmarkEnd w:id="1"/>
      <w:r w:rsidDel="00000000" w:rsidR="00000000" w:rsidRPr="00000000">
        <w:rPr>
          <w:rFonts w:ascii="Verdana" w:cs="Verdana" w:eastAsia="Verdana" w:hAnsi="Verdana"/>
          <w:color w:val="374853"/>
          <w:sz w:val="30"/>
          <w:szCs w:val="30"/>
          <w:highlight w:val="white"/>
          <w:rtl w:val="0"/>
        </w:rPr>
        <w:t xml:space="preserve">ESPECIFICACIONES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12V Mini-UPS se utiliza para el sensor de huellas dactilares de 5V.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18"/>
          <w:szCs w:val="18"/>
          <w:highlight w:val="white"/>
          <w:rtl w:val="0"/>
        </w:rPr>
        <w:t xml:space="preserve">Entrada: DC12V ~ 1.5A </w:t>
      </w:r>
    </w:p>
    <w:p w:rsidR="00000000" w:rsidDel="00000000" w:rsidP="00000000" w:rsidRDefault="00000000" w:rsidRPr="00000000">
      <w:pPr>
        <w:spacing w:after="120" w:before="120"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Salida: DC7V ~ 8.4V / 1A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Tiempo de carga: ≥ 3 H </w:t>
      </w:r>
    </w:p>
    <w:p w:rsidR="00000000" w:rsidDel="00000000" w:rsidP="00000000" w:rsidRDefault="00000000" w:rsidRPr="00000000">
      <w:pPr>
        <w:spacing w:after="120" w:before="120" w:line="324.000000000000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Tiempo de descarga: 4 h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Indicador de luz: La luz roja se enciende cuando se encuentra en proceso de carga, y la luz verde se enciende cuando la carga ha completado.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  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Humedad relativa: 45% -75% 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color w:val="888888"/>
          <w:sz w:val="20"/>
          <w:szCs w:val="20"/>
          <w:highlight w:val="white"/>
          <w:rtl w:val="0"/>
        </w:rPr>
        <w:t xml:space="preserve">  Entorno de almacenamiento: 35 º C ~ 55 ℃ (menos de 15 días), 15 º C ~ 25 ℃ (no más de 3 meses)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b w:val="1"/>
          <w:color w:val="888888"/>
          <w:sz w:val="20"/>
          <w:szCs w:val="20"/>
          <w:highlight w:val="whit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0"/>
          <w:szCs w:val="20"/>
          <w:highlight w:val="white"/>
          <w:rtl w:val="0"/>
        </w:rPr>
        <w:t xml:space="preserve">  Ciclo de edad: Los tiempos de ciclo de carga y la descarga ≥ 300 veces (uso de la batería termina si la capacidad de descarga es inferior al 80% de la capacidad Puntuación tres veces de forma continua.)</w:t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767676"/>
          <w:sz w:val="17"/>
          <w:szCs w:val="17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572125" cy="4819650"/>
            <wp:effectExtent b="0" l="0" r="0" t="0"/>
            <wp:docPr descr="miniups control.png" id="4" name="image07.png"/>
            <a:graphic>
              <a:graphicData uri="http://schemas.openxmlformats.org/drawingml/2006/picture">
                <pic:pic>
                  <pic:nvPicPr>
                    <pic:cNvPr descr="miniups control.png" id="0" name="image0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81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after="80" w:before="80" w:line="308.5714285714286" w:lineRule="auto"/>
        <w:ind w:left="0" w:firstLine="0"/>
        <w:contextualSpacing w:val="0"/>
      </w:pPr>
      <w:bookmarkStart w:colFirst="0" w:colLast="0" w:name="h.gtxdg3eho45g" w:id="2"/>
      <w:bookmarkEnd w:id="2"/>
      <w:r w:rsidDel="00000000" w:rsidR="00000000" w:rsidRPr="00000000">
        <w:rPr>
          <w:rFonts w:ascii="Verdana" w:cs="Verdana" w:eastAsia="Verdana" w:hAnsi="Verdana"/>
          <w:color w:val="374853"/>
          <w:sz w:val="36"/>
          <w:szCs w:val="36"/>
          <w:highlight w:val="white"/>
          <w:rtl w:val="0"/>
        </w:rPr>
        <w:t xml:space="preserve">BATERIA INTERNA 12V = 180 SOLES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1200" cy="4381500"/>
            <wp:effectExtent b="0" l="0" r="0" t="0"/>
            <wp:docPr descr="1111nnn.png" id="3" name="image06.png"/>
            <a:graphic>
              <a:graphicData uri="http://schemas.openxmlformats.org/drawingml/2006/picture">
                <pic:pic>
                  <pic:nvPicPr>
                    <pic:cNvPr descr="1111nnn.png" id="0" name="image0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8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jpg"/><Relationship Id="rId6" Type="http://schemas.openxmlformats.org/officeDocument/2006/relationships/image" Target="media/image07.png"/><Relationship Id="rId7" Type="http://schemas.openxmlformats.org/officeDocument/2006/relationships/image" Target="media/image06.png"/></Relationships>
</file>